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CB" w:rsidRPr="00E960BB" w:rsidRDefault="00295ACB" w:rsidP="00295AC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0859B3">
        <w:rPr>
          <w:rFonts w:ascii="Corbel" w:hAnsi="Corbel"/>
          <w:bCs/>
          <w:i/>
        </w:rPr>
        <w:t>do Zarządzenia Rektora UR  nr 61/2025</w:t>
      </w:r>
    </w:p>
    <w:p w:rsidR="00295ACB" w:rsidRPr="009C54AE" w:rsidRDefault="00295ACB" w:rsidP="00295AC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418AE" w:rsidRDefault="00295ACB" w:rsidP="00295AC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0859B3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859B3">
        <w:rPr>
          <w:rFonts w:ascii="Corbel" w:hAnsi="Corbel"/>
          <w:i/>
          <w:smallCaps/>
          <w:sz w:val="24"/>
          <w:szCs w:val="24"/>
        </w:rPr>
        <w:t>8</w:t>
      </w:r>
    </w:p>
    <w:p w:rsidR="00295ACB" w:rsidRDefault="00295ACB" w:rsidP="003418AE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:rsidR="00295ACB" w:rsidRPr="00EA4832" w:rsidRDefault="003418AE" w:rsidP="00295AC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</w:r>
      <w:r w:rsidR="00295ACB">
        <w:rPr>
          <w:rFonts w:ascii="Corbel" w:hAnsi="Corbel"/>
          <w:sz w:val="20"/>
          <w:szCs w:val="20"/>
        </w:rPr>
        <w:tab/>
        <w:t>Rok akademicki 202</w:t>
      </w:r>
      <w:r w:rsidR="000859B3">
        <w:rPr>
          <w:rFonts w:ascii="Corbel" w:hAnsi="Corbel"/>
          <w:sz w:val="20"/>
          <w:szCs w:val="20"/>
        </w:rPr>
        <w:t>5</w:t>
      </w:r>
      <w:r w:rsidR="007E5F81">
        <w:rPr>
          <w:rFonts w:ascii="Corbel" w:hAnsi="Corbel"/>
          <w:sz w:val="20"/>
          <w:szCs w:val="20"/>
        </w:rPr>
        <w:t>/202</w:t>
      </w:r>
      <w:r w:rsidR="000859B3">
        <w:rPr>
          <w:rFonts w:ascii="Corbel" w:hAnsi="Corbel"/>
          <w:sz w:val="20"/>
          <w:szCs w:val="20"/>
        </w:rPr>
        <w:t>6</w:t>
      </w:r>
    </w:p>
    <w:p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95ACB" w:rsidRPr="003418AE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3418AE">
              <w:rPr>
                <w:rFonts w:ascii="Corbel" w:hAnsi="Corbel"/>
                <w:sz w:val="24"/>
                <w:szCs w:val="24"/>
              </w:rPr>
              <w:t>Podstawy socjologii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BW04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95ACB" w:rsidRPr="003418AE" w:rsidRDefault="000859B3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Wydział</w:t>
            </w:r>
            <w:r w:rsidR="003418AE">
              <w:rPr>
                <w:rFonts w:ascii="Corbel" w:hAnsi="Corbel"/>
                <w:b w:val="0"/>
                <w:sz w:val="24"/>
              </w:rPr>
              <w:t xml:space="preserve"> Nauk Społecznych 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0859B3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95ACB" w:rsidRPr="008F10D1" w:rsidRDefault="00B37B4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95AC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II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95ACB" w:rsidRPr="008F10D1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</w:t>
            </w:r>
            <w:r w:rsidR="00960528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usiak, prof. UR</w:t>
            </w:r>
          </w:p>
        </w:tc>
      </w:tr>
      <w:tr w:rsidR="00295ACB" w:rsidRPr="009C54AE" w:rsidTr="006827B6">
        <w:tc>
          <w:tcPr>
            <w:tcW w:w="2694" w:type="dxa"/>
            <w:vAlign w:val="center"/>
          </w:tcPr>
          <w:p w:rsidR="00295ACB" w:rsidRPr="009C54AE" w:rsidRDefault="00295AC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95ACB" w:rsidRDefault="00295AC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:rsidR="00295ACB" w:rsidRPr="009C54AE" w:rsidRDefault="00295ACB" w:rsidP="00295A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p w:rsidR="00295ACB" w:rsidRPr="009C54AE" w:rsidRDefault="00295ACB" w:rsidP="00295AC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95ACB" w:rsidRPr="009C54AE" w:rsidRDefault="00295ACB" w:rsidP="00295AC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5ACB" w:rsidRPr="009C54AE" w:rsidTr="0089638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5ACB" w:rsidRPr="009C54AE" w:rsidRDefault="00295ACB" w:rsidP="008963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95ACB" w:rsidRPr="009C54AE" w:rsidTr="0089638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37B4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B37B4C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95AC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8963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95ACB" w:rsidRPr="009C54AE" w:rsidRDefault="00295ACB" w:rsidP="00295AC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95ACB" w:rsidRPr="009C54AE" w:rsidRDefault="00295ACB" w:rsidP="00295AC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295ACB" w:rsidRPr="009C54AE" w:rsidRDefault="00295ACB" w:rsidP="00295A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95ACB" w:rsidRPr="009C54AE" w:rsidRDefault="00295ACB" w:rsidP="00295AC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295ACB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96383" w:rsidRPr="009C54AE" w:rsidRDefault="00896383" w:rsidP="00295AC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95ACB" w:rsidRPr="009C54AE" w:rsidTr="006827B6">
        <w:tc>
          <w:tcPr>
            <w:tcW w:w="9670" w:type="dxa"/>
          </w:tcPr>
          <w:p w:rsidR="00295ACB" w:rsidRPr="009C54AE" w:rsidRDefault="00295AC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Brak</w:t>
            </w:r>
          </w:p>
        </w:tc>
      </w:tr>
    </w:tbl>
    <w:p w:rsidR="00295ACB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:rsidR="00295ACB" w:rsidRPr="00C05F44" w:rsidRDefault="00DF3821" w:rsidP="00295AC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95ACB" w:rsidRPr="009C54AE">
        <w:rPr>
          <w:rFonts w:ascii="Corbel" w:hAnsi="Corbel"/>
          <w:szCs w:val="24"/>
        </w:rPr>
        <w:lastRenderedPageBreak/>
        <w:t xml:space="preserve">3. </w:t>
      </w:r>
      <w:r w:rsidR="00295ACB">
        <w:rPr>
          <w:rFonts w:ascii="Corbel" w:hAnsi="Corbel"/>
          <w:szCs w:val="24"/>
        </w:rPr>
        <w:t>cele, efekty uczenia się</w:t>
      </w:r>
      <w:r w:rsidR="00295ACB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95ACB" w:rsidRPr="00C05F44" w:rsidRDefault="00295ACB" w:rsidP="00295ACB">
      <w:pPr>
        <w:pStyle w:val="Punktygwne"/>
        <w:spacing w:before="0" w:after="0"/>
        <w:rPr>
          <w:rFonts w:ascii="Corbel" w:hAnsi="Corbel"/>
          <w:szCs w:val="24"/>
        </w:rPr>
      </w:pPr>
    </w:p>
    <w:p w:rsidR="00295ACB" w:rsidRDefault="00295ACB" w:rsidP="00295AC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95ACB" w:rsidRPr="009C54AE" w:rsidRDefault="00295ACB" w:rsidP="00295AC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95ACB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socjologii.</w:t>
            </w:r>
          </w:p>
        </w:tc>
      </w:tr>
      <w:tr w:rsidR="00295ACB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170184" w:rsidRDefault="00295A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Przedstawienie podstawowych teorii socjologicznych.</w:t>
            </w:r>
          </w:p>
        </w:tc>
      </w:tr>
      <w:tr w:rsidR="00295ACB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społecznych.</w:t>
            </w:r>
          </w:p>
        </w:tc>
      </w:tr>
      <w:tr w:rsidR="00295ACB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170184" w:rsidRDefault="00295AC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70B520E9">
              <w:rPr>
                <w:rFonts w:ascii="Corbel" w:hAnsi="Corbel"/>
                <w:b w:val="0"/>
                <w:sz w:val="24"/>
                <w:szCs w:val="24"/>
              </w:rPr>
              <w:t>Rozwój umiejętności oceny znaczenia zjawisk i procesów społecznych dla bezpieczeństwa wewnętrznego.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95ACB" w:rsidRPr="009C54AE" w:rsidRDefault="00295ACB" w:rsidP="00295AC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95ACB" w:rsidRPr="009C54AE" w:rsidRDefault="00295ACB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295ACB" w:rsidRPr="009C54AE" w:rsidTr="006827B6">
        <w:tc>
          <w:tcPr>
            <w:tcW w:w="1681" w:type="dxa"/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5ACB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</w:t>
            </w:r>
            <w:r w:rsidRPr="00965039">
              <w:rPr>
                <w:rFonts w:ascii="Corbel" w:hAnsi="Corbel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</w:t>
            </w:r>
            <w:r w:rsidR="00474F5B">
              <w:rPr>
                <w:rFonts w:ascii="Corbel" w:hAnsi="Corbel"/>
                <w:b w:val="0"/>
                <w:smallCaps w:val="0"/>
              </w:rPr>
              <w:t>miejsce i rolę człowieka jako uczestnika i twórcy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zna rodzaje </w:t>
            </w:r>
            <w:r w:rsidR="00474F5B">
              <w:rPr>
                <w:rFonts w:ascii="Corbel" w:hAnsi="Corbel"/>
                <w:b w:val="0"/>
                <w:smallCaps w:val="0"/>
              </w:rPr>
              <w:t>konfliktów społecznych i metody ich rozwiązywania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95ACB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potrafi </w:t>
            </w:r>
            <w:r w:rsidR="007042D6">
              <w:rPr>
                <w:rFonts w:ascii="Corbel" w:hAnsi="Corbel"/>
                <w:b w:val="0"/>
                <w:smallCaps w:val="0"/>
              </w:rPr>
              <w:t>organizować pracę własną oraz współdziałać w zespole w celu wypracowania rozwiązania problemów dotyczących funkcjonowania struktur społecznych</w:t>
            </w:r>
            <w:r w:rsidRPr="70B520E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95ACB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Student dostrzega i analizuje związki pomiędzy procesami społecznymi a bezpieczeństwem na różnych jego poziomach.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7042D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95ACB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65039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 xml:space="preserve">Student jest gotów do </w:t>
            </w:r>
            <w:r w:rsidR="007042D6">
              <w:rPr>
                <w:rFonts w:ascii="Corbel" w:hAnsi="Corbel"/>
                <w:b w:val="0"/>
                <w:smallCaps w:val="0"/>
              </w:rPr>
              <w:t>wskazywania priorytetów przeciwdziałania zagrożeniom dla istniejących struktur społecznych.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963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5ACB" w:rsidRPr="009C54AE" w:rsidRDefault="00295ACB" w:rsidP="00295AC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95ACB" w:rsidRPr="009C54AE" w:rsidRDefault="00295ACB" w:rsidP="00295AC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295ACB" w:rsidRPr="009C54AE" w:rsidRDefault="00295ACB" w:rsidP="00295AC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95ACB" w:rsidRPr="009C54AE" w:rsidTr="006827B6">
        <w:tc>
          <w:tcPr>
            <w:tcW w:w="9520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:rsidTr="006827B6">
        <w:tc>
          <w:tcPr>
            <w:tcW w:w="9520" w:type="dxa"/>
          </w:tcPr>
          <w:p w:rsidR="00295ACB" w:rsidRPr="005E53F0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 drodze do socjologii – trzy rewolucje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53F0">
              <w:rPr>
                <w:rFonts w:ascii="Corbel" w:hAnsi="Corbel"/>
                <w:sz w:val="24"/>
                <w:szCs w:val="24"/>
              </w:rPr>
              <w:t>Współczesne orientacje socjologiczne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 jego rozumienie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teorie życia społecznego</w:t>
            </w:r>
          </w:p>
          <w:p w:rsidR="00295ACB" w:rsidRPr="009C54AE" w:rsidRDefault="00295ACB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</w:t>
            </w:r>
          </w:p>
        </w:tc>
      </w:tr>
    </w:tbl>
    <w:p w:rsidR="00DF3821" w:rsidRDefault="00DF3821" w:rsidP="00295ACB">
      <w:pPr>
        <w:spacing w:after="0" w:line="240" w:lineRule="auto"/>
        <w:rPr>
          <w:rFonts w:ascii="Corbel" w:hAnsi="Corbel"/>
          <w:sz w:val="24"/>
          <w:szCs w:val="24"/>
        </w:rPr>
      </w:pPr>
    </w:p>
    <w:p w:rsidR="00295ACB" w:rsidRPr="009C54AE" w:rsidRDefault="00DF3821" w:rsidP="00295AC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column"/>
      </w:r>
    </w:p>
    <w:p w:rsidR="00295ACB" w:rsidRPr="009C54AE" w:rsidRDefault="00295ACB" w:rsidP="00295A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95ACB" w:rsidRPr="009C54AE" w:rsidRDefault="00295ACB" w:rsidP="00295AC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95ACB" w:rsidRPr="009C54AE" w:rsidTr="006827B6">
        <w:tc>
          <w:tcPr>
            <w:tcW w:w="9520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5ACB" w:rsidRPr="009C54AE" w:rsidTr="006827B6">
        <w:tc>
          <w:tcPr>
            <w:tcW w:w="9520" w:type="dxa"/>
          </w:tcPr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Struktury społeczne i ich przemiany, anomia społeczna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Rodzaje struktur społecznych 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– naród – państwo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społeczna – pojęcie i typy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Wartości i normy społeczne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społeczne, więzi społeczne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społeczna i dewiacje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Socjalizacja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Zmiana społeczna, jej przesłanki i skutki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Konflikty społeczne</w:t>
            </w:r>
          </w:p>
          <w:p w:rsidR="00295ACB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Socjometria jako przykład metody badawczej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95ACB" w:rsidRPr="00153C41" w:rsidRDefault="00295ACB" w:rsidP="00295ACB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295ACB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Wykład: wykład problemowy.</w:t>
      </w: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0B520E9">
        <w:rPr>
          <w:rFonts w:ascii="Corbel" w:hAnsi="Corbel"/>
          <w:b w:val="0"/>
          <w:smallCaps w:val="0"/>
        </w:rPr>
        <w:t>Ćwiczenia: analiza tekstów, dyskusja, praca w grupach.</w:t>
      </w:r>
    </w:p>
    <w:p w:rsidR="00295ACB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295ACB" w:rsidRPr="009C54AE" w:rsidRDefault="00295ACB" w:rsidP="00295AC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386"/>
        <w:gridCol w:w="2126"/>
      </w:tblGrid>
      <w:tr w:rsidR="00295ACB" w:rsidRPr="009C54AE" w:rsidTr="006827B6">
        <w:tc>
          <w:tcPr>
            <w:tcW w:w="1985" w:type="dxa"/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95ACB" w:rsidRPr="009C54AE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5ACB" w:rsidRPr="009C54AE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egzamin ustny, testy cząstkowe, gra dydaktyczna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295ACB" w:rsidRPr="009C54AE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testy cząstkowe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74F5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74F5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5ACB" w:rsidRPr="009C54AE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w trakcie zajęć, 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DF382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95ACB" w:rsidRPr="009C54AE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74F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ustny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w trakcie zajęć</w:t>
            </w:r>
            <w:r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grupach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295ACB" w:rsidRPr="009C54AE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295AC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50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474F5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</w:t>
            </w:r>
            <w:r w:rsidR="00295ACB" w:rsidRPr="009650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raca w grupac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ACB" w:rsidRPr="00965039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295ACB" w:rsidRPr="0096503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70833" w:rsidRPr="009C54AE" w:rsidTr="00682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33" w:rsidRPr="00965039" w:rsidRDefault="00770833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33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ustny, praca w grupach</w:t>
            </w: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33" w:rsidRPr="00965039" w:rsidRDefault="0077083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08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95ACB" w:rsidRPr="009C54AE" w:rsidTr="006827B6">
        <w:tc>
          <w:tcPr>
            <w:tcW w:w="9520" w:type="dxa"/>
          </w:tcPr>
          <w:p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Wykład: egzamin ustny (student odpowiada na wylosowane przez siebie pytania z puli przedstawionej na miesiąc przed egzaminem).</w:t>
            </w:r>
          </w:p>
          <w:p w:rsidR="00295ACB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:rsidR="00295ACB" w:rsidRPr="009C54AE" w:rsidRDefault="00295A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0B520E9">
              <w:rPr>
                <w:rFonts w:ascii="Corbel" w:hAnsi="Corbel"/>
                <w:b w:val="0"/>
                <w:smallCaps w:val="0"/>
              </w:rPr>
              <w:t>Ćwiczenia: zaliczenie tekstów zadawanych na kolejne zajęcia (w tym testy cząstkowe), aktywność w trakcie zajęć, przygotowanie do i udział w grach dydaktycznych.</w:t>
            </w:r>
          </w:p>
          <w:p w:rsidR="00295ACB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F3821" w:rsidRDefault="00DF3821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5ACB" w:rsidRPr="009C54AE" w:rsidRDefault="00DF3821" w:rsidP="00DF382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295ACB" w:rsidRPr="009C54AE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295ACB" w:rsidRPr="009C54AE" w:rsidTr="006827B6">
        <w:tc>
          <w:tcPr>
            <w:tcW w:w="4902" w:type="dxa"/>
            <w:vAlign w:val="center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95ACB" w:rsidRPr="009C54AE" w:rsidTr="006827B6">
        <w:tc>
          <w:tcPr>
            <w:tcW w:w="4902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295ACB" w:rsidRPr="009C54AE" w:rsidRDefault="00B37B4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95ACB" w:rsidRPr="009C54AE" w:rsidTr="006827B6">
        <w:tc>
          <w:tcPr>
            <w:tcW w:w="4902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0B520E9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295ACB" w:rsidRPr="009C54AE" w:rsidTr="006827B6">
        <w:tc>
          <w:tcPr>
            <w:tcW w:w="4902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295ACB" w:rsidRPr="009C54AE" w:rsidRDefault="00B37B4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295ACB" w:rsidRPr="009C54AE" w:rsidTr="006827B6">
        <w:tc>
          <w:tcPr>
            <w:tcW w:w="4902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126</w:t>
            </w:r>
          </w:p>
        </w:tc>
      </w:tr>
      <w:tr w:rsidR="00295ACB" w:rsidRPr="009C54AE" w:rsidTr="006827B6">
        <w:tc>
          <w:tcPr>
            <w:tcW w:w="4902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295ACB" w:rsidRPr="009C54AE" w:rsidRDefault="00295AC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95ACB" w:rsidRPr="009C54AE" w:rsidTr="006827B6">
        <w:trPr>
          <w:trHeight w:val="397"/>
        </w:trPr>
        <w:tc>
          <w:tcPr>
            <w:tcW w:w="3544" w:type="dxa"/>
          </w:tcPr>
          <w:p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95ACB" w:rsidRPr="009C54AE" w:rsidRDefault="00DF382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295ACB" w:rsidRPr="009C54AE" w:rsidTr="006827B6">
        <w:trPr>
          <w:trHeight w:val="397"/>
        </w:trPr>
        <w:tc>
          <w:tcPr>
            <w:tcW w:w="3544" w:type="dxa"/>
          </w:tcPr>
          <w:p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95ACB" w:rsidRPr="009C54AE" w:rsidRDefault="00DF382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295ACB" w:rsidRPr="009C54AE" w:rsidRDefault="00295ACB" w:rsidP="00295AC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95ACB" w:rsidRPr="009C54AE" w:rsidTr="00DF3821">
        <w:trPr>
          <w:trHeight w:val="397"/>
        </w:trPr>
        <w:tc>
          <w:tcPr>
            <w:tcW w:w="7513" w:type="dxa"/>
          </w:tcPr>
          <w:p w:rsidR="00295ACB" w:rsidRPr="00DF3821" w:rsidRDefault="00295ACB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DF3821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DF3821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Sztompka P.,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2021.</w:t>
            </w:r>
          </w:p>
          <w:p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Giddens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C2FBF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Socjologia</w:t>
            </w:r>
            <w:r w:rsidRPr="003C2F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2021.</w:t>
            </w:r>
          </w:p>
        </w:tc>
      </w:tr>
      <w:tr w:rsidR="00295ACB" w:rsidRPr="009C54AE" w:rsidTr="00DF3821">
        <w:trPr>
          <w:trHeight w:val="397"/>
        </w:trPr>
        <w:tc>
          <w:tcPr>
            <w:tcW w:w="7513" w:type="dxa"/>
          </w:tcPr>
          <w:p w:rsidR="00295ACB" w:rsidRPr="00DF3821" w:rsidRDefault="00295AC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82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Bauman Z.,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Płynne czasy: życie w epoce niepewności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2007.</w:t>
            </w:r>
          </w:p>
          <w:p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Coser L.,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Funkcje konfliktu społecznego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Kraków 2015.</w:t>
            </w:r>
          </w:p>
          <w:p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Goodman N., Wstęp do socjologii, Poznań 2000.</w:t>
            </w:r>
          </w:p>
          <w:p w:rsidR="00295ACB" w:rsidRDefault="00295ACB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Szacka B.,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:rsidR="00295ACB" w:rsidRPr="009C54AE" w:rsidRDefault="00295ACB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Szczepański J., </w:t>
            </w:r>
            <w:r w:rsidRPr="70B520E9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Elementarne pojęcia socjologii</w:t>
            </w:r>
            <w:r w:rsidRPr="70B520E9">
              <w:rPr>
                <w:rFonts w:ascii="Corbel" w:hAnsi="Corbel"/>
                <w:b w:val="0"/>
                <w:smallCaps w:val="0"/>
                <w:color w:val="000000" w:themeColor="text1"/>
              </w:rPr>
              <w:t>, PWN, Warszawa 1979.</w:t>
            </w:r>
          </w:p>
        </w:tc>
      </w:tr>
    </w:tbl>
    <w:p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95ACB" w:rsidRPr="009C54AE" w:rsidRDefault="00295ACB" w:rsidP="00295AC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DF3821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79D" w:rsidRDefault="00B4379D" w:rsidP="00295ACB">
      <w:pPr>
        <w:spacing w:after="0" w:line="240" w:lineRule="auto"/>
      </w:pPr>
      <w:r>
        <w:separator/>
      </w:r>
    </w:p>
  </w:endnote>
  <w:endnote w:type="continuationSeparator" w:id="0">
    <w:p w:rsidR="00B4379D" w:rsidRDefault="00B4379D" w:rsidP="0029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79D" w:rsidRDefault="00B4379D" w:rsidP="00295ACB">
      <w:pPr>
        <w:spacing w:after="0" w:line="240" w:lineRule="auto"/>
      </w:pPr>
      <w:r>
        <w:separator/>
      </w:r>
    </w:p>
  </w:footnote>
  <w:footnote w:type="continuationSeparator" w:id="0">
    <w:p w:rsidR="00B4379D" w:rsidRDefault="00B4379D" w:rsidP="00295ACB">
      <w:pPr>
        <w:spacing w:after="0" w:line="240" w:lineRule="auto"/>
      </w:pPr>
      <w:r>
        <w:continuationSeparator/>
      </w:r>
    </w:p>
  </w:footnote>
  <w:footnote w:id="1">
    <w:p w:rsidR="00295ACB" w:rsidRDefault="00295ACB" w:rsidP="00295A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5178"/>
    <w:rsid w:val="000859B3"/>
    <w:rsid w:val="00295ACB"/>
    <w:rsid w:val="003418AE"/>
    <w:rsid w:val="00365178"/>
    <w:rsid w:val="003F2672"/>
    <w:rsid w:val="00415336"/>
    <w:rsid w:val="00474F5B"/>
    <w:rsid w:val="004D4941"/>
    <w:rsid w:val="004E2D3D"/>
    <w:rsid w:val="007042D6"/>
    <w:rsid w:val="00770833"/>
    <w:rsid w:val="0078365A"/>
    <w:rsid w:val="007E5F81"/>
    <w:rsid w:val="00896383"/>
    <w:rsid w:val="00926862"/>
    <w:rsid w:val="00960528"/>
    <w:rsid w:val="00A10F68"/>
    <w:rsid w:val="00B37B4C"/>
    <w:rsid w:val="00B4379D"/>
    <w:rsid w:val="00C27FB7"/>
    <w:rsid w:val="00DF3821"/>
    <w:rsid w:val="00E04071"/>
    <w:rsid w:val="00F9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AC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AC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A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AC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5ACB"/>
    <w:rPr>
      <w:vertAlign w:val="superscript"/>
    </w:rPr>
  </w:style>
  <w:style w:type="paragraph" w:customStyle="1" w:styleId="Punktygwne">
    <w:name w:val="Punkty główne"/>
    <w:basedOn w:val="Normalny"/>
    <w:rsid w:val="00295AC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5AC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5AC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5AC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5AC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5AC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5AC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5A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5AC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11</cp:revision>
  <dcterms:created xsi:type="dcterms:W3CDTF">2022-10-27T09:04:00Z</dcterms:created>
  <dcterms:modified xsi:type="dcterms:W3CDTF">2025-11-21T10:19:00Z</dcterms:modified>
</cp:coreProperties>
</file>